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80" w:rsidRPr="00551B94" w:rsidRDefault="00356E80" w:rsidP="00377897">
      <w:pPr>
        <w:spacing w:after="0" w:line="240" w:lineRule="auto"/>
        <w:rPr>
          <w:rFonts w:ascii="Arial" w:eastAsia="Times New Roman" w:hAnsi="Arial" w:cs="Arial"/>
          <w:sz w:val="28"/>
          <w:szCs w:val="28"/>
          <w:lang w:eastAsia="el-GR"/>
        </w:rPr>
      </w:pPr>
      <w:r w:rsidRPr="00356E80">
        <w:rPr>
          <w:rFonts w:ascii="Arial" w:eastAsia="Times New Roman" w:hAnsi="Arial" w:cs="Arial"/>
          <w:sz w:val="28"/>
          <w:szCs w:val="28"/>
          <w:lang w:eastAsia="el-GR"/>
        </w:rPr>
        <w:t>ΕΦΗΜΕΡΙ∆Α</w:t>
      </w:r>
      <w:r w:rsidRPr="00551B94">
        <w:rPr>
          <w:rFonts w:ascii="Arial" w:eastAsia="Times New Roman" w:hAnsi="Arial" w:cs="Arial"/>
          <w:sz w:val="28"/>
          <w:szCs w:val="28"/>
          <w:lang w:eastAsia="el-GR"/>
        </w:rPr>
        <w:t xml:space="preserve"> </w:t>
      </w:r>
      <w:r w:rsidRPr="00356E80">
        <w:rPr>
          <w:rFonts w:ascii="Arial" w:eastAsia="Times New Roman" w:hAnsi="Arial" w:cs="Arial"/>
          <w:sz w:val="28"/>
          <w:szCs w:val="28"/>
          <w:lang w:eastAsia="el-GR"/>
        </w:rPr>
        <w:t>ΤΗΣ</w:t>
      </w:r>
      <w:r w:rsidRPr="00551B94">
        <w:rPr>
          <w:rFonts w:ascii="Arial" w:eastAsia="Times New Roman" w:hAnsi="Arial" w:cs="Arial"/>
          <w:sz w:val="28"/>
          <w:szCs w:val="28"/>
          <w:lang w:eastAsia="el-GR"/>
        </w:rPr>
        <w:t xml:space="preserve"> </w:t>
      </w:r>
      <w:r w:rsidRPr="00356E80">
        <w:rPr>
          <w:rFonts w:ascii="Arial" w:eastAsia="Times New Roman" w:hAnsi="Arial" w:cs="Arial"/>
          <w:sz w:val="28"/>
          <w:szCs w:val="28"/>
          <w:lang w:eastAsia="el-GR"/>
        </w:rPr>
        <w:t>ΚΥΒΕΡΝΗΣΕΩΣ</w:t>
      </w:r>
      <w:r w:rsidRPr="00551B94">
        <w:rPr>
          <w:rFonts w:ascii="Arial" w:eastAsia="Times New Roman" w:hAnsi="Arial" w:cs="Arial"/>
          <w:sz w:val="28"/>
          <w:szCs w:val="28"/>
          <w:lang w:eastAsia="el-GR"/>
        </w:rPr>
        <w:t xml:space="preserve"> </w:t>
      </w:r>
      <w:r w:rsidRPr="00356E80">
        <w:rPr>
          <w:rFonts w:ascii="Arial" w:eastAsia="Times New Roman" w:hAnsi="Arial" w:cs="Arial"/>
          <w:sz w:val="28"/>
          <w:szCs w:val="28"/>
          <w:lang w:eastAsia="el-GR"/>
        </w:rPr>
        <w:t>ΤΗΣ</w:t>
      </w:r>
      <w:r w:rsidRPr="00551B94">
        <w:rPr>
          <w:rFonts w:ascii="Arial" w:eastAsia="Times New Roman" w:hAnsi="Arial" w:cs="Arial"/>
          <w:sz w:val="28"/>
          <w:szCs w:val="28"/>
          <w:lang w:eastAsia="el-GR"/>
        </w:rPr>
        <w:t xml:space="preserve"> </w:t>
      </w:r>
      <w:r w:rsidRPr="00356E80">
        <w:rPr>
          <w:rFonts w:ascii="Arial" w:eastAsia="Times New Roman" w:hAnsi="Arial" w:cs="Arial"/>
          <w:sz w:val="28"/>
          <w:szCs w:val="28"/>
          <w:lang w:eastAsia="el-GR"/>
        </w:rPr>
        <w:t>ΕΛΛΗΝΙΚΗΣ</w:t>
      </w:r>
      <w:r w:rsidRPr="00551B94">
        <w:rPr>
          <w:rFonts w:ascii="Arial" w:eastAsia="Times New Roman" w:hAnsi="Arial" w:cs="Arial"/>
          <w:sz w:val="28"/>
          <w:szCs w:val="28"/>
          <w:lang w:eastAsia="el-GR"/>
        </w:rPr>
        <w:t xml:space="preserve"> </w:t>
      </w:r>
      <w:proofErr w:type="spellStart"/>
      <w:r w:rsidRPr="00356E80">
        <w:rPr>
          <w:rFonts w:ascii="Arial" w:eastAsia="Times New Roman" w:hAnsi="Arial" w:cs="Arial"/>
          <w:sz w:val="28"/>
          <w:szCs w:val="28"/>
          <w:lang w:eastAsia="el-GR"/>
        </w:rPr>
        <w:t>∆ΗΜΟΚΡΑΤΙΑΣ</w:t>
      </w:r>
      <w:proofErr w:type="spellEnd"/>
    </w:p>
    <w:p w:rsidR="00356E80" w:rsidRPr="00356E80" w:rsidRDefault="00356E80" w:rsidP="00377897">
      <w:pPr>
        <w:spacing w:after="0" w:line="240" w:lineRule="auto"/>
        <w:rPr>
          <w:rFonts w:ascii="Arial" w:eastAsia="Times New Roman" w:hAnsi="Arial" w:cs="Arial"/>
          <w:sz w:val="28"/>
          <w:szCs w:val="28"/>
          <w:lang w:eastAsia="el-GR"/>
        </w:rPr>
      </w:pPr>
      <w:r w:rsidRPr="00356E80">
        <w:rPr>
          <w:rFonts w:ascii="Arial" w:eastAsia="Times New Roman" w:hAnsi="Arial" w:cs="Arial"/>
          <w:sz w:val="28"/>
          <w:szCs w:val="28"/>
          <w:lang w:eastAsia="el-GR"/>
        </w:rPr>
        <w:t>30 Δεκεμβρίου 2020 ΤΕΥΧΟΣ ΔΕΥΤΕΡΟ Αρ. Φύλλου</w:t>
      </w:r>
      <w:r w:rsidRPr="00356E80">
        <w:rPr>
          <w:rFonts w:ascii="Arial" w:eastAsia="Times New Roman" w:hAnsi="Arial" w:cs="Arial"/>
          <w:sz w:val="28"/>
          <w:szCs w:val="28"/>
          <w:lang w:val="en-US" w:eastAsia="el-GR"/>
        </w:rPr>
        <w:t xml:space="preserve"> </w:t>
      </w:r>
      <w:r w:rsidRPr="00356E80">
        <w:rPr>
          <w:rFonts w:ascii="Arial" w:eastAsia="Times New Roman" w:hAnsi="Arial" w:cs="Arial"/>
          <w:sz w:val="28"/>
          <w:szCs w:val="28"/>
          <w:lang w:eastAsia="el-GR"/>
        </w:rPr>
        <w:t>5815</w:t>
      </w:r>
    </w:p>
    <w:p w:rsidR="00356E80" w:rsidRPr="00356E80" w:rsidRDefault="00356E80" w:rsidP="00377897">
      <w:pPr>
        <w:spacing w:after="0" w:line="240" w:lineRule="auto"/>
        <w:rPr>
          <w:rFonts w:ascii="Arial" w:eastAsia="Times New Roman" w:hAnsi="Arial" w:cs="Arial"/>
          <w:sz w:val="29"/>
          <w:szCs w:val="29"/>
          <w:lang w:eastAsia="el-GR"/>
        </w:rPr>
      </w:pPr>
    </w:p>
    <w:p w:rsidR="00356E80" w:rsidRPr="00356E80" w:rsidRDefault="00377897" w:rsidP="00377897">
      <w:pPr>
        <w:spacing w:after="0" w:line="240" w:lineRule="auto"/>
        <w:rPr>
          <w:rFonts w:ascii="Arial" w:eastAsia="Times New Roman" w:hAnsi="Arial" w:cs="Arial"/>
          <w:sz w:val="28"/>
          <w:szCs w:val="28"/>
          <w:lang w:val="en-US" w:eastAsia="el-GR"/>
        </w:rPr>
      </w:pPr>
      <w:r w:rsidRPr="00377897">
        <w:rPr>
          <w:rFonts w:ascii="Arial" w:eastAsia="Times New Roman" w:hAnsi="Arial" w:cs="Arial"/>
          <w:sz w:val="28"/>
          <w:szCs w:val="28"/>
          <w:lang w:eastAsia="el-GR"/>
        </w:rPr>
        <w:t>ΑΠΟΦΑΣΕΙΣ</w:t>
      </w:r>
    </w:p>
    <w:p w:rsidR="00356E80" w:rsidRDefault="00356E80" w:rsidP="00377897">
      <w:pPr>
        <w:spacing w:after="0" w:line="240" w:lineRule="auto"/>
        <w:rPr>
          <w:rFonts w:ascii="Arial" w:eastAsia="Times New Roman" w:hAnsi="Arial" w:cs="Arial"/>
          <w:sz w:val="25"/>
          <w:szCs w:val="25"/>
          <w:lang w:val="en-US" w:eastAsia="el-GR"/>
        </w:rPr>
      </w:pPr>
    </w:p>
    <w:p w:rsidR="00356E80" w:rsidRDefault="00377897" w:rsidP="00377897">
      <w:pPr>
        <w:spacing w:after="0" w:line="240" w:lineRule="auto"/>
        <w:rPr>
          <w:rFonts w:ascii="Arial" w:eastAsia="Times New Roman" w:hAnsi="Arial" w:cs="Arial"/>
          <w:sz w:val="25"/>
          <w:szCs w:val="25"/>
          <w:lang w:val="en-US" w:eastAsia="el-GR"/>
        </w:rPr>
      </w:pPr>
      <w:proofErr w:type="spellStart"/>
      <w:r w:rsidRPr="00377897">
        <w:rPr>
          <w:rFonts w:ascii="Arial" w:eastAsia="Times New Roman" w:hAnsi="Arial" w:cs="Arial"/>
          <w:sz w:val="25"/>
          <w:szCs w:val="25"/>
          <w:lang w:eastAsia="el-GR"/>
        </w:rPr>
        <w:t>Αριθμ</w:t>
      </w:r>
      <w:proofErr w:type="spellEnd"/>
      <w:r w:rsidRPr="00377897">
        <w:rPr>
          <w:rFonts w:ascii="Arial" w:eastAsia="Times New Roman" w:hAnsi="Arial" w:cs="Arial"/>
          <w:sz w:val="25"/>
          <w:szCs w:val="25"/>
          <w:lang w:eastAsia="el-GR"/>
        </w:rPr>
        <w:t xml:space="preserve">. 2/81897/ΔΕΠ </w:t>
      </w:r>
    </w:p>
    <w:p w:rsidR="00356E80" w:rsidRPr="00356E80"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Καταβολή εφάπαξ διαφορών αποδοχών στους δικαστικούς λειτουργούς και στα μέλη του </w:t>
      </w:r>
      <w:proofErr w:type="spellStart"/>
      <w:r w:rsidRPr="00377897">
        <w:rPr>
          <w:rFonts w:ascii="Arial" w:eastAsia="Times New Roman" w:hAnsi="Arial" w:cs="Arial"/>
          <w:sz w:val="25"/>
          <w:szCs w:val="25"/>
          <w:lang w:eastAsia="el-GR"/>
        </w:rPr>
        <w:t>κύ</w:t>
      </w:r>
      <w:proofErr w:type="spellEnd"/>
      <w:r w:rsidRPr="00377897">
        <w:rPr>
          <w:rFonts w:ascii="Arial" w:eastAsia="Times New Roman" w:hAnsi="Arial" w:cs="Arial"/>
          <w:sz w:val="25"/>
          <w:szCs w:val="25"/>
          <w:lang w:eastAsia="el-GR"/>
        </w:rPr>
        <w:t>-</w:t>
      </w:r>
      <w:proofErr w:type="spellStart"/>
      <w:r w:rsidRPr="00377897">
        <w:rPr>
          <w:rFonts w:ascii="Arial" w:eastAsia="Times New Roman" w:hAnsi="Arial" w:cs="Arial"/>
          <w:sz w:val="25"/>
          <w:szCs w:val="25"/>
          <w:lang w:eastAsia="el-GR"/>
        </w:rPr>
        <w:t>ριου</w:t>
      </w:r>
      <w:proofErr w:type="spellEnd"/>
      <w:r w:rsidRPr="00377897">
        <w:rPr>
          <w:rFonts w:ascii="Arial" w:eastAsia="Times New Roman" w:hAnsi="Arial" w:cs="Arial"/>
          <w:sz w:val="25"/>
          <w:szCs w:val="25"/>
          <w:lang w:eastAsia="el-GR"/>
        </w:rPr>
        <w:t xml:space="preserve"> προσωπικού του Νομικού Συμβουλίου του Κράτους </w:t>
      </w:r>
    </w:p>
    <w:p w:rsidR="00356E80" w:rsidRPr="00356E80" w:rsidRDefault="00356E80" w:rsidP="00377897">
      <w:pPr>
        <w:spacing w:after="0" w:line="240" w:lineRule="auto"/>
        <w:rPr>
          <w:rFonts w:ascii="Arial" w:eastAsia="Times New Roman" w:hAnsi="Arial" w:cs="Arial"/>
          <w:sz w:val="25"/>
          <w:szCs w:val="25"/>
          <w:lang w:eastAsia="el-GR"/>
        </w:rPr>
      </w:pPr>
    </w:p>
    <w:p w:rsidR="00356E80" w:rsidRPr="00356E80"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ΟΙ ΥΠΟΥΡΓΟΙ ΟΙΚΟΝΟΜΙΚΩΝ </w:t>
      </w:r>
      <w:r w:rsidR="00356E80">
        <w:rPr>
          <w:rFonts w:ascii="Arial" w:eastAsia="Times New Roman" w:hAnsi="Arial" w:cs="Arial"/>
          <w:sz w:val="25"/>
          <w:szCs w:val="25"/>
          <w:lang w:eastAsia="el-GR"/>
        </w:rPr>
        <w:t>–</w:t>
      </w:r>
      <w:r w:rsidRPr="00377897">
        <w:rPr>
          <w:rFonts w:ascii="Arial" w:eastAsia="Times New Roman" w:hAnsi="Arial" w:cs="Arial"/>
          <w:sz w:val="25"/>
          <w:szCs w:val="25"/>
          <w:lang w:eastAsia="el-GR"/>
        </w:rPr>
        <w:t xml:space="preserve"> ΔΙΚΑΙΟΣΥΝΗΣ</w:t>
      </w:r>
    </w:p>
    <w:p w:rsidR="00356E80" w:rsidRDefault="00356E80" w:rsidP="00377897">
      <w:pPr>
        <w:spacing w:after="0" w:line="240" w:lineRule="auto"/>
        <w:rPr>
          <w:rFonts w:ascii="Arial" w:eastAsia="Times New Roman" w:hAnsi="Arial" w:cs="Arial"/>
          <w:sz w:val="25"/>
          <w:szCs w:val="25"/>
          <w:lang w:val="en-US" w:eastAsia="el-GR"/>
        </w:rPr>
      </w:pPr>
    </w:p>
    <w:p w:rsidR="00356E80" w:rsidRDefault="00377897" w:rsidP="00377897">
      <w:pPr>
        <w:spacing w:after="0" w:line="240" w:lineRule="auto"/>
        <w:rPr>
          <w:rFonts w:ascii="Arial" w:eastAsia="Times New Roman" w:hAnsi="Arial" w:cs="Arial"/>
          <w:sz w:val="25"/>
          <w:szCs w:val="25"/>
          <w:lang w:val="en-US" w:eastAsia="el-GR"/>
        </w:rPr>
      </w:pPr>
      <w:r w:rsidRPr="00377897">
        <w:rPr>
          <w:rFonts w:ascii="Arial" w:eastAsia="Times New Roman" w:hAnsi="Arial" w:cs="Arial"/>
          <w:sz w:val="25"/>
          <w:szCs w:val="25"/>
          <w:lang w:eastAsia="el-GR"/>
        </w:rPr>
        <w:t>Έχοντας υπόψη:</w:t>
      </w:r>
    </w:p>
    <w:p w:rsidR="00356E80" w:rsidRDefault="00377897" w:rsidP="00377897">
      <w:pPr>
        <w:spacing w:after="0" w:line="240" w:lineRule="auto"/>
        <w:rPr>
          <w:rFonts w:ascii="Arial" w:eastAsia="Times New Roman" w:hAnsi="Arial" w:cs="Arial"/>
          <w:sz w:val="25"/>
          <w:szCs w:val="25"/>
          <w:lang w:val="en-US" w:eastAsia="el-GR"/>
        </w:rPr>
      </w:pPr>
      <w:r w:rsidRPr="00377897">
        <w:rPr>
          <w:rFonts w:ascii="Arial" w:eastAsia="Times New Roman" w:hAnsi="Arial" w:cs="Arial"/>
          <w:sz w:val="25"/>
          <w:szCs w:val="25"/>
          <w:lang w:eastAsia="el-GR"/>
        </w:rPr>
        <w:t>1. Το άρθρο 61 του ν. 4689/2020 «Ενσωμάτωση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 99) προς εφαρμογή του Κανονισμού (ΕΕ) 2018/1727 και άλλες διατάξεις» (Α’ 103).</w:t>
      </w:r>
    </w:p>
    <w:p w:rsidR="00356E80" w:rsidRDefault="00377897" w:rsidP="00377897">
      <w:pPr>
        <w:spacing w:after="0" w:line="240" w:lineRule="auto"/>
        <w:rPr>
          <w:rFonts w:ascii="Arial" w:eastAsia="Times New Roman" w:hAnsi="Arial" w:cs="Arial"/>
          <w:sz w:val="25"/>
          <w:szCs w:val="25"/>
          <w:lang w:val="en-US" w:eastAsia="el-GR"/>
        </w:rPr>
      </w:pPr>
      <w:r w:rsidRPr="00377897">
        <w:rPr>
          <w:rFonts w:ascii="Arial" w:eastAsia="Times New Roman" w:hAnsi="Arial" w:cs="Arial"/>
          <w:sz w:val="25"/>
          <w:szCs w:val="25"/>
          <w:lang w:eastAsia="el-GR"/>
        </w:rPr>
        <w:t>2. Τον ν. 4270/2014 (Α’ 247).</w:t>
      </w:r>
    </w:p>
    <w:p w:rsidR="00356E80" w:rsidRPr="00551B94"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3. Το άρθρο 90 του Κώδικα νομοθεσίας για την Κυβέρνηση και τα κυβερνητικά όργανα, όπως κωδικοποιήθηκε με το άρθρο πρώτο του </w:t>
      </w:r>
      <w:proofErr w:type="spellStart"/>
      <w:r w:rsidRPr="00377897">
        <w:rPr>
          <w:rFonts w:ascii="Arial" w:eastAsia="Times New Roman" w:hAnsi="Arial" w:cs="Arial"/>
          <w:sz w:val="25"/>
          <w:szCs w:val="25"/>
          <w:lang w:eastAsia="el-GR"/>
        </w:rPr>
        <w:t>π.δ</w:t>
      </w:r>
      <w:proofErr w:type="spellEnd"/>
      <w:r w:rsidRPr="00377897">
        <w:rPr>
          <w:rFonts w:ascii="Arial" w:eastAsia="Times New Roman" w:hAnsi="Arial" w:cs="Arial"/>
          <w:sz w:val="25"/>
          <w:szCs w:val="25"/>
          <w:lang w:eastAsia="el-GR"/>
        </w:rPr>
        <w:t>. 63/2005 (Α’ 98), το οποίο διατηρήθηκε σε ισχύ με την παρ. 22 του άρθρου 119 του ν. 4622/2019 (Α’ 133).</w:t>
      </w:r>
    </w:p>
    <w:p w:rsidR="00356E80" w:rsidRPr="00551B94"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4. Το </w:t>
      </w:r>
      <w:proofErr w:type="spellStart"/>
      <w:r w:rsidRPr="00377897">
        <w:rPr>
          <w:rFonts w:ascii="Arial" w:eastAsia="Times New Roman" w:hAnsi="Arial" w:cs="Arial"/>
          <w:sz w:val="25"/>
          <w:szCs w:val="25"/>
          <w:lang w:eastAsia="el-GR"/>
        </w:rPr>
        <w:t>π.δ</w:t>
      </w:r>
      <w:proofErr w:type="spellEnd"/>
      <w:r w:rsidRPr="00377897">
        <w:rPr>
          <w:rFonts w:ascii="Arial" w:eastAsia="Times New Roman" w:hAnsi="Arial" w:cs="Arial"/>
          <w:sz w:val="25"/>
          <w:szCs w:val="25"/>
          <w:lang w:eastAsia="el-GR"/>
        </w:rPr>
        <w:t>. 83/2019 «Διορισμός Αντιπροέδρου της Κυβέρνησης, Υπουργών, Αναπληρωτών Υπουργών και Υφυπουργών» (Α’ 121 και Α’ 126 διορθώσεις σφαλμάτων).</w:t>
      </w:r>
    </w:p>
    <w:p w:rsidR="00356E80" w:rsidRPr="00551B94"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5. Το </w:t>
      </w:r>
      <w:proofErr w:type="spellStart"/>
      <w:r w:rsidRPr="00377897">
        <w:rPr>
          <w:rFonts w:ascii="Arial" w:eastAsia="Times New Roman" w:hAnsi="Arial" w:cs="Arial"/>
          <w:sz w:val="25"/>
          <w:szCs w:val="25"/>
          <w:lang w:eastAsia="el-GR"/>
        </w:rPr>
        <w:t>π.δ</w:t>
      </w:r>
      <w:proofErr w:type="spellEnd"/>
      <w:r w:rsidRPr="00377897">
        <w:rPr>
          <w:rFonts w:ascii="Arial" w:eastAsia="Times New Roman" w:hAnsi="Arial" w:cs="Arial"/>
          <w:sz w:val="25"/>
          <w:szCs w:val="25"/>
          <w:lang w:eastAsia="el-GR"/>
        </w:rPr>
        <w:t>. 62/2020 «Διορισμός Αναπληρωτών Υπουργών και Υφυπουργών» (Α’ 155).</w:t>
      </w:r>
    </w:p>
    <w:p w:rsidR="00356E80" w:rsidRPr="00551B94"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6. Την υπό στοιχεία Υ70/30.10.2010 απόφαση του Πρωθυπουργού «Ανάθεση αρμοδιοτήτων στον Αναπληρωτή Υπουργό Οικονομικών, Θεόδωρο </w:t>
      </w:r>
      <w:proofErr w:type="spellStart"/>
      <w:r w:rsidRPr="00377897">
        <w:rPr>
          <w:rFonts w:ascii="Arial" w:eastAsia="Times New Roman" w:hAnsi="Arial" w:cs="Arial"/>
          <w:sz w:val="25"/>
          <w:szCs w:val="25"/>
          <w:lang w:eastAsia="el-GR"/>
        </w:rPr>
        <w:t>Σκυλακάκη</w:t>
      </w:r>
      <w:proofErr w:type="spellEnd"/>
      <w:r w:rsidRPr="00377897">
        <w:rPr>
          <w:rFonts w:ascii="Arial" w:eastAsia="Times New Roman" w:hAnsi="Arial" w:cs="Arial"/>
          <w:sz w:val="25"/>
          <w:szCs w:val="25"/>
          <w:lang w:eastAsia="el-GR"/>
        </w:rPr>
        <w:t>» (Β’ 4805).</w:t>
      </w:r>
    </w:p>
    <w:p w:rsidR="00356E80" w:rsidRPr="00551B94"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7. Την υπ’ αρ. 59690/14-12-2020 εισήγηση του Προϊσταμένου της Γενικής Διεύθυνσης Οικονομικών </w:t>
      </w:r>
      <w:proofErr w:type="spellStart"/>
      <w:r w:rsidRPr="00377897">
        <w:rPr>
          <w:rFonts w:ascii="Arial" w:eastAsia="Times New Roman" w:hAnsi="Arial" w:cs="Arial"/>
          <w:sz w:val="25"/>
          <w:szCs w:val="25"/>
          <w:lang w:eastAsia="el-GR"/>
        </w:rPr>
        <w:t>Υπηρε</w:t>
      </w:r>
      <w:proofErr w:type="spellEnd"/>
      <w:r w:rsidRPr="00377897">
        <w:rPr>
          <w:rFonts w:ascii="Arial" w:eastAsia="Times New Roman" w:hAnsi="Arial" w:cs="Arial"/>
          <w:sz w:val="25"/>
          <w:szCs w:val="25"/>
          <w:lang w:eastAsia="el-GR"/>
        </w:rPr>
        <w:t>-</w:t>
      </w:r>
      <w:proofErr w:type="spellStart"/>
      <w:r w:rsidRPr="00377897">
        <w:rPr>
          <w:rFonts w:ascii="Arial" w:eastAsia="Times New Roman" w:hAnsi="Arial" w:cs="Arial"/>
          <w:sz w:val="25"/>
          <w:szCs w:val="25"/>
          <w:lang w:eastAsia="el-GR"/>
        </w:rPr>
        <w:t>σιών</w:t>
      </w:r>
      <w:proofErr w:type="spellEnd"/>
      <w:r w:rsidRPr="00377897">
        <w:rPr>
          <w:rFonts w:ascii="Arial" w:eastAsia="Times New Roman" w:hAnsi="Arial" w:cs="Arial"/>
          <w:sz w:val="25"/>
          <w:szCs w:val="25"/>
          <w:lang w:eastAsia="el-GR"/>
        </w:rPr>
        <w:t>, Διοικητικής Υποστήριξης και Ηλεκτρονικής Διακυβέρνησης του Υπουργείου Δικαιοσύνης.</w:t>
      </w:r>
    </w:p>
    <w:p w:rsidR="00356E80" w:rsidRPr="00551B94"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8. </w:t>
      </w:r>
      <w:proofErr w:type="spellStart"/>
      <w:r w:rsidRPr="00377897">
        <w:rPr>
          <w:rFonts w:ascii="Arial" w:eastAsia="Times New Roman" w:hAnsi="Arial" w:cs="Arial"/>
          <w:sz w:val="25"/>
          <w:szCs w:val="25"/>
          <w:lang w:eastAsia="el-GR"/>
        </w:rPr>
        <w:t>Tην</w:t>
      </w:r>
      <w:proofErr w:type="spellEnd"/>
      <w:r w:rsidRPr="00377897">
        <w:rPr>
          <w:rFonts w:ascii="Arial" w:eastAsia="Times New Roman" w:hAnsi="Arial" w:cs="Arial"/>
          <w:sz w:val="25"/>
          <w:szCs w:val="25"/>
          <w:lang w:eastAsia="el-GR"/>
        </w:rPr>
        <w:t xml:space="preserve"> υπ’ αρ. 168494/18-12-2020 εισήγηση του Προϊσταμένου της Διεύθυνσης Οικονομικών Υποθέσεων του Νομικού Συμβουλίου του Κράτους.</w:t>
      </w:r>
    </w:p>
    <w:p w:rsidR="00356E80" w:rsidRPr="00C92534" w:rsidRDefault="00377897" w:rsidP="00377897">
      <w:pPr>
        <w:spacing w:after="0" w:line="240" w:lineRule="auto"/>
        <w:rPr>
          <w:rFonts w:ascii="Arial" w:eastAsia="Times New Roman" w:hAnsi="Arial" w:cs="Arial"/>
          <w:sz w:val="25"/>
          <w:szCs w:val="25"/>
          <w:highlight w:val="yellow"/>
          <w:lang w:eastAsia="el-GR"/>
        </w:rPr>
      </w:pPr>
      <w:r w:rsidRPr="00377897">
        <w:rPr>
          <w:rFonts w:ascii="Arial" w:eastAsia="Times New Roman" w:hAnsi="Arial" w:cs="Arial"/>
          <w:sz w:val="25"/>
          <w:szCs w:val="25"/>
          <w:highlight w:val="yellow"/>
          <w:lang w:eastAsia="el-GR"/>
        </w:rPr>
        <w:t>9. Το γεγονός ότι, από την απόφαση αυτή προκαλείται δαπάνη σε βάρος του κρατικού προϋπολογισμού οικονομικού έτους 2021, συνολικού ύψους 9.060.000 ευρώ περίπου (8.400.000 ευρώ για τους Δικαστικούς Λειτουργούς και 660.000 ευρώ για τα μέλη του κύριου προσωπικού του Νομικού Συμβουλίου του Κράτους).</w:t>
      </w:r>
    </w:p>
    <w:p w:rsidR="00356E80" w:rsidRPr="00356E80" w:rsidRDefault="00377897" w:rsidP="00377897">
      <w:pPr>
        <w:spacing w:after="0" w:line="240" w:lineRule="auto"/>
        <w:rPr>
          <w:rFonts w:ascii="Arial" w:eastAsia="Times New Roman" w:hAnsi="Arial" w:cs="Arial"/>
          <w:sz w:val="25"/>
          <w:szCs w:val="25"/>
          <w:lang w:eastAsia="el-GR"/>
        </w:rPr>
      </w:pPr>
      <w:r w:rsidRPr="00377897">
        <w:rPr>
          <w:rFonts w:ascii="Arial" w:eastAsia="Times New Roman" w:hAnsi="Arial" w:cs="Arial"/>
          <w:sz w:val="25"/>
          <w:szCs w:val="25"/>
          <w:highlight w:val="yellow"/>
          <w:lang w:eastAsia="el-GR"/>
        </w:rPr>
        <w:t>Η δαπάνη θα καλυφθεί με μεταφορά πιστώσεων από τον ειδικό φορέα 1023- 711-0000000 «Γενικές Κρατικές Δαπάνες» του Υπουργείου Οικονομικών στον Αναλυτικό Λογαριασμό Εξόδων 2120221003 «Έκτακτες αναδρομικές παροχές βάσει νόμων ή κανονιστικών πράξεων ειδικού μισθολογίου δικαστικών λειτουργών και κύριου προσωπικού Ν.Σ.Κ.» των Υπουργείων Δικαιοσύνης και Οικονομικών, αποφασίζουμε:</w:t>
      </w:r>
    </w:p>
    <w:p w:rsidR="00551B94" w:rsidRDefault="00551B94" w:rsidP="00377897">
      <w:pPr>
        <w:spacing w:after="0" w:line="240" w:lineRule="auto"/>
        <w:rPr>
          <w:rFonts w:ascii="Arial" w:eastAsia="Times New Roman" w:hAnsi="Arial" w:cs="Arial"/>
          <w:sz w:val="25"/>
          <w:szCs w:val="25"/>
          <w:lang w:val="en-US" w:eastAsia="el-GR"/>
        </w:rPr>
      </w:pPr>
    </w:p>
    <w:p w:rsidR="00356E80" w:rsidRDefault="00377897" w:rsidP="00377897">
      <w:pPr>
        <w:spacing w:after="0" w:line="240" w:lineRule="auto"/>
        <w:rPr>
          <w:rFonts w:ascii="Arial" w:eastAsia="Times New Roman" w:hAnsi="Arial" w:cs="Arial"/>
          <w:sz w:val="25"/>
          <w:szCs w:val="25"/>
          <w:lang w:val="en-US" w:eastAsia="el-GR"/>
        </w:rPr>
      </w:pPr>
      <w:r w:rsidRPr="00377897">
        <w:rPr>
          <w:rFonts w:ascii="Arial" w:eastAsia="Times New Roman" w:hAnsi="Arial" w:cs="Arial"/>
          <w:sz w:val="25"/>
          <w:szCs w:val="25"/>
          <w:lang w:eastAsia="el-GR"/>
        </w:rPr>
        <w:t>Άρθρο 1</w:t>
      </w:r>
      <w:bookmarkStart w:id="0" w:name="_GoBack"/>
      <w:bookmarkEnd w:id="0"/>
    </w:p>
    <w:p w:rsidR="00551B94" w:rsidRDefault="00551B94" w:rsidP="00377897">
      <w:pPr>
        <w:spacing w:after="0" w:line="240" w:lineRule="auto"/>
        <w:rPr>
          <w:rFonts w:ascii="Arial" w:eastAsia="Times New Roman" w:hAnsi="Arial" w:cs="Arial"/>
          <w:sz w:val="25"/>
          <w:szCs w:val="25"/>
          <w:lang w:val="en-US" w:eastAsia="el-GR"/>
        </w:rPr>
      </w:pPr>
    </w:p>
    <w:p w:rsidR="00551B94" w:rsidRPr="00551B94" w:rsidRDefault="00356E80" w:rsidP="00551B94">
      <w:pPr>
        <w:spacing w:after="0" w:line="240" w:lineRule="auto"/>
        <w:rPr>
          <w:rFonts w:ascii="Arial" w:eastAsia="Times New Roman" w:hAnsi="Arial" w:cs="Arial"/>
          <w:sz w:val="25"/>
          <w:szCs w:val="25"/>
          <w:lang w:eastAsia="el-GR"/>
        </w:rPr>
      </w:pPr>
      <w:r w:rsidRPr="00356E80">
        <w:rPr>
          <w:rFonts w:ascii="Arial" w:eastAsia="Times New Roman" w:hAnsi="Arial" w:cs="Arial"/>
          <w:sz w:val="25"/>
          <w:szCs w:val="25"/>
          <w:lang w:eastAsia="el-GR"/>
        </w:rPr>
        <w:t>1.</w:t>
      </w:r>
      <w:r w:rsidR="00377897" w:rsidRPr="00377897">
        <w:rPr>
          <w:rFonts w:ascii="Arial" w:eastAsia="Times New Roman" w:hAnsi="Arial" w:cs="Arial"/>
          <w:sz w:val="25"/>
          <w:szCs w:val="25"/>
          <w:lang w:eastAsia="el-GR"/>
        </w:rPr>
        <w:t>Το χρηματικό ποσό (διαφορές αποδοχών) που απορρέει από τις διατάξεις του άρθρου 61 του ν. 4689/2020 (Α’ 103) για τους δικαστικούς λειτουργούς και τα μέλη του κύριου προσωπικού του Νομικού Συμβουλίου του Κράτους και για όσο χρόνο αυτοί ήταν εν ενεργεία, κατά το χρονικό διάστημα από 1.1.2017 έως και 31.12.2018, θα καταβληθεί εφάπαξ μέχρι την 30.06.2021.</w:t>
      </w:r>
    </w:p>
    <w:p w:rsidR="00551B94" w:rsidRPr="00551B94"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2. Η καταβολή του ανωτέρω ποσού θα γίνει με ξεχωριστή μισθοδοτική κατάσταση, όπου το εν λόγω ποσό θα εμφανίζεται συνολικά για κάθε δικαιούχο, από τους οικείους εκκαθαριστές των αρμοδίων Υπηρεσιών των Υπουργείων Δικαιοσύνης και Οικονομικών. Η εν λόγω κατάσταση υποβάλλεται ηλεκτρονικά στο σύστημα πληρωμών της Ενιαίας Αρχής Πληρωμής, εντός των προθεσμιών καταβολής που κάθε φορά ισχύουν για κάθε τύπο πληρωμής.</w:t>
      </w:r>
    </w:p>
    <w:p w:rsidR="00551B94" w:rsidRPr="00551B94"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lastRenderedPageBreak/>
        <w:t>3. Στις περιπτώσεις που δικαιούχοι ήταν εν ενεργεία λειτουργοί κατά ένα μέρος του ανωτέρω χρονικού διαστήματος (από 1.1.2017 έως και 31.12.2018), η εκκαθάριση και πληρωμή του εν λόγω χρηματικού ποσού για το διάστημα αυτό θα γίνει από την Υπηρεσία, στην οποία υπηρέτησαν κατά το χρόνο της ενέργειας.</w:t>
      </w:r>
    </w:p>
    <w:p w:rsidR="00551B94" w:rsidRDefault="00377897" w:rsidP="00377897">
      <w:pPr>
        <w:spacing w:after="0"/>
        <w:rPr>
          <w:rFonts w:ascii="Arial" w:eastAsia="Times New Roman" w:hAnsi="Arial" w:cs="Arial"/>
          <w:sz w:val="25"/>
          <w:szCs w:val="25"/>
          <w:lang w:val="en-US" w:eastAsia="el-GR"/>
        </w:rPr>
      </w:pPr>
      <w:r w:rsidRPr="00377897">
        <w:rPr>
          <w:rFonts w:ascii="Arial" w:eastAsia="Times New Roman" w:hAnsi="Arial" w:cs="Arial"/>
          <w:sz w:val="25"/>
          <w:szCs w:val="25"/>
          <w:lang w:eastAsia="el-GR"/>
        </w:rPr>
        <w:t>4. Για τον υπολογισμό του ποσού της παρ. 1 λαμβάνονται υπόψη ενδεχόμενες υπηρεσιακές μεταβολές, οπότε και προσαυξάνεται αναλόγως το ποσό που αφορά το συγκεκριμένο χρονικό διάστημα.</w:t>
      </w:r>
    </w:p>
    <w:p w:rsidR="00551B94" w:rsidRDefault="00551B94" w:rsidP="00377897">
      <w:pPr>
        <w:spacing w:after="0"/>
        <w:rPr>
          <w:rFonts w:ascii="Arial" w:eastAsia="Times New Roman" w:hAnsi="Arial" w:cs="Arial"/>
          <w:sz w:val="25"/>
          <w:szCs w:val="25"/>
          <w:lang w:val="en-US" w:eastAsia="el-GR"/>
        </w:rPr>
      </w:pPr>
    </w:p>
    <w:p w:rsidR="00551B94" w:rsidRPr="00551B94"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Άρθρο 2</w:t>
      </w:r>
    </w:p>
    <w:p w:rsidR="00551B94" w:rsidRDefault="00551B94" w:rsidP="00377897">
      <w:pPr>
        <w:spacing w:after="0"/>
        <w:rPr>
          <w:rFonts w:ascii="Arial" w:eastAsia="Times New Roman" w:hAnsi="Arial" w:cs="Arial"/>
          <w:sz w:val="25"/>
          <w:szCs w:val="25"/>
          <w:lang w:val="en-US" w:eastAsia="el-GR"/>
        </w:rPr>
      </w:pPr>
    </w:p>
    <w:p w:rsidR="00551B94" w:rsidRPr="00551B94"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1. Απαραίτητη προϋπόθεση για την καταβολή του ανωτέρω ποσού στους δικαιούχους είναι η υποβολή, από μέρους τους, υπεύθυνης δήλωσης του ν. 1599/1986, πριν από την είσπραξη του ως άνω ποσού, με την οποία θα δηλώνεται ότι ο δικαιούχος: α) δεν έχει ήδη λάβει το ποσό αυτό καθ’ οιονδήποτε τρόπο και για οποιονδήποτε λόγο και β) παραιτείται από κάθε άλλη αξίωση που αφορά μισθολογική ωρίμανση και μισθολογική προαγωγή, είτε του έχει επιδικαστεί είτε όχι, για το χρονικό διάστημα από 1.1.2017 μέχρι 31.12.2018 βάσει συνταγματικών ή άλλων διατάξεων της εσωτερικής ή </w:t>
      </w:r>
      <w:proofErr w:type="spellStart"/>
      <w:r w:rsidRPr="00377897">
        <w:rPr>
          <w:rFonts w:ascii="Arial" w:eastAsia="Times New Roman" w:hAnsi="Arial" w:cs="Arial"/>
          <w:sz w:val="25"/>
          <w:szCs w:val="25"/>
          <w:lang w:eastAsia="el-GR"/>
        </w:rPr>
        <w:t>ενωσιακής</w:t>
      </w:r>
      <w:proofErr w:type="spellEnd"/>
      <w:r w:rsidRPr="00377897">
        <w:rPr>
          <w:rFonts w:ascii="Arial" w:eastAsia="Times New Roman" w:hAnsi="Arial" w:cs="Arial"/>
          <w:sz w:val="25"/>
          <w:szCs w:val="25"/>
          <w:lang w:eastAsia="el-GR"/>
        </w:rPr>
        <w:t xml:space="preserve"> νομοθεσίας.</w:t>
      </w:r>
    </w:p>
    <w:p w:rsidR="00551B94" w:rsidRPr="00551B94"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2. Η υπεύθυνη δήλωση της παρ. 1 θα υποβληθεί στον οικείο εκκαθαριστή, για δε τους δικαστικούς λειτουργούς και τα μέλη του κύριου προσωπικό του Νομικού Συμβουλίου του Κράτους που αποχώρησαν, καθ’ οιονδήποτε τρόπο, από την υπηρεσία εντός του χρονικού διαστήματος από 1.1.2017 μέχρι 31.12.2018, στον οικείο εκκαθαριστή που τους κατέβαλε τις τελευταίες αποδοχές.</w:t>
      </w:r>
    </w:p>
    <w:p w:rsidR="00551B94" w:rsidRDefault="00377897" w:rsidP="00377897">
      <w:pPr>
        <w:spacing w:after="0"/>
        <w:rPr>
          <w:rFonts w:ascii="Arial" w:eastAsia="Times New Roman" w:hAnsi="Arial" w:cs="Arial"/>
          <w:sz w:val="25"/>
          <w:szCs w:val="25"/>
          <w:lang w:val="en-US" w:eastAsia="el-GR"/>
        </w:rPr>
      </w:pPr>
      <w:r w:rsidRPr="00377897">
        <w:rPr>
          <w:rFonts w:ascii="Arial" w:eastAsia="Times New Roman" w:hAnsi="Arial" w:cs="Arial"/>
          <w:sz w:val="25"/>
          <w:szCs w:val="25"/>
          <w:lang w:eastAsia="el-GR"/>
        </w:rPr>
        <w:t>3. Η υπεύθυνη δήλωση της παρ. 1 δύναται να συντάσσεται και ηλεκτρονικά, μέσω της Ενιαίας Ψηφιακής Πύλης της Δημόσιας Διοίκησης, σύμφωνα με τα οριζόμενα στο εικοστό έβδομο άρθρο της από 20.3.2020 Πράξης Νομοθετικού Περιεχομένου (Α’ 68), η οποία κυρώθηκε με το άρθρο 1 του ν. 4683/2020 (Α’ 83) και τροποποιήθηκε με το τριακοστό όγδοο άρθρο της από 13.4.2020 Πράξης Νομοθετικού Περιεχομένου (Α’ 84), η οποία κυρώθηκε με το άρθρο 1 του ν. 4690/2020 (Α’ 104). Οι ως άνω υπεύθυνες δηλώσεις υποβάλλονται ηλεκτρονικά στη διεύθυνση ηλεκτρονικού ταχυδρομείου του οικείου εκκαθαριστή.</w:t>
      </w:r>
    </w:p>
    <w:p w:rsidR="00551B94" w:rsidRPr="00551B94"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4. Σε περίπτωση που τα πρόσωπα του άρθρου 1 έχουν λάβει σε εκτέλεση τελεσίδικων δικαστικών αποφάσεων ποσά που αντιστοιχούν σε αυτά που θα λάμβαναν εάν δεν είχαν μεσολαβήσει οι διατάξεις του άρθρου 236 του ν. 4389/2016 (Α’ 94), όπως τροποποιήθηκε με την παρ. 1 του άρθρου ένατου του ν. 4393/2016 (Α’ 106), τα ποσά αυτά συμψηφίζονται με το χρηματικό ποσό του ίδιου άρθρου, κατά το μέρος που αναφέρονται στο ίδιο χρονικό διάστημα.</w:t>
      </w:r>
    </w:p>
    <w:p w:rsidR="00551B94" w:rsidRDefault="00551B94" w:rsidP="00377897">
      <w:pPr>
        <w:spacing w:after="0"/>
        <w:rPr>
          <w:rFonts w:ascii="Arial" w:eastAsia="Times New Roman" w:hAnsi="Arial" w:cs="Arial"/>
          <w:sz w:val="25"/>
          <w:szCs w:val="25"/>
          <w:lang w:val="en-US" w:eastAsia="el-GR"/>
        </w:rPr>
      </w:pPr>
    </w:p>
    <w:p w:rsidR="00551B94" w:rsidRDefault="00377897" w:rsidP="00377897">
      <w:pPr>
        <w:spacing w:after="0"/>
        <w:rPr>
          <w:rFonts w:ascii="Arial" w:eastAsia="Times New Roman" w:hAnsi="Arial" w:cs="Arial"/>
          <w:sz w:val="25"/>
          <w:szCs w:val="25"/>
          <w:lang w:val="en-US" w:eastAsia="el-GR"/>
        </w:rPr>
      </w:pPr>
      <w:r w:rsidRPr="00377897">
        <w:rPr>
          <w:rFonts w:ascii="Arial" w:eastAsia="Times New Roman" w:hAnsi="Arial" w:cs="Arial"/>
          <w:sz w:val="25"/>
          <w:szCs w:val="25"/>
          <w:lang w:eastAsia="el-GR"/>
        </w:rPr>
        <w:t>Άρθρο 3</w:t>
      </w:r>
    </w:p>
    <w:p w:rsidR="00551B94" w:rsidRDefault="00551B94" w:rsidP="00377897">
      <w:pPr>
        <w:spacing w:after="0"/>
        <w:rPr>
          <w:rFonts w:ascii="Arial" w:eastAsia="Times New Roman" w:hAnsi="Arial" w:cs="Arial"/>
          <w:sz w:val="25"/>
          <w:szCs w:val="25"/>
          <w:lang w:val="en-US" w:eastAsia="el-GR"/>
        </w:rPr>
      </w:pPr>
    </w:p>
    <w:p w:rsidR="00551B94" w:rsidRDefault="00377897" w:rsidP="00377897">
      <w:pPr>
        <w:spacing w:after="0"/>
        <w:rPr>
          <w:rFonts w:ascii="Arial" w:eastAsia="Times New Roman" w:hAnsi="Arial" w:cs="Arial"/>
          <w:sz w:val="25"/>
          <w:szCs w:val="25"/>
          <w:lang w:val="en-US" w:eastAsia="el-GR"/>
        </w:rPr>
      </w:pPr>
      <w:r w:rsidRPr="00377897">
        <w:rPr>
          <w:rFonts w:ascii="Arial" w:eastAsia="Times New Roman" w:hAnsi="Arial" w:cs="Arial"/>
          <w:sz w:val="25"/>
          <w:szCs w:val="25"/>
          <w:lang w:eastAsia="el-GR"/>
        </w:rPr>
        <w:t>Σε περίπτωση θανάτου δικαστικού λειτουργού ή μέλους του κύριου προσωπικού του Νομικού Συμβουλίου του Κράτους, που βρισκόταν στην ενέργεια για ολόκληρο ή μέρος του χρονικού διαστήματος από 1.1.2017 έως και 31.12.2018, το χρηματικό ποσό που του αναλογεί με την παρούσα ρύθμιση ενόσω ήταν στη ζωή, θα καταβληθεί στους νόμιμους κληρονόμους με την υποβολή στους εκκαθαριστές των προβλεπομένων κατά τις κείμενες διατάξεις νομιμοποιητικών εγγράφων. Η εν λόγω καταβολή διενεργείται με έκδοση χρηματικού εντάλματος και δύναται να λάβει χώρα και πέραν της αναφερόμενης στην παρ. 1 του άρθρου 1 του παρόντος ημερομηνίας.</w:t>
      </w:r>
    </w:p>
    <w:p w:rsidR="00551B94" w:rsidRDefault="00551B94" w:rsidP="00377897">
      <w:pPr>
        <w:spacing w:after="0"/>
        <w:rPr>
          <w:rFonts w:ascii="Arial" w:eastAsia="Times New Roman" w:hAnsi="Arial" w:cs="Arial"/>
          <w:sz w:val="25"/>
          <w:szCs w:val="25"/>
          <w:lang w:val="en-US" w:eastAsia="el-GR"/>
        </w:rPr>
      </w:pPr>
    </w:p>
    <w:p w:rsidR="00551B94" w:rsidRDefault="00377897" w:rsidP="00377897">
      <w:pPr>
        <w:spacing w:after="0"/>
        <w:rPr>
          <w:rFonts w:ascii="Arial" w:eastAsia="Times New Roman" w:hAnsi="Arial" w:cs="Arial"/>
          <w:sz w:val="25"/>
          <w:szCs w:val="25"/>
          <w:lang w:val="en-US" w:eastAsia="el-GR"/>
        </w:rPr>
      </w:pPr>
      <w:r w:rsidRPr="00377897">
        <w:rPr>
          <w:rFonts w:ascii="Arial" w:eastAsia="Times New Roman" w:hAnsi="Arial" w:cs="Arial"/>
          <w:sz w:val="25"/>
          <w:szCs w:val="25"/>
          <w:lang w:eastAsia="el-GR"/>
        </w:rPr>
        <w:t>Άρθρο 4</w:t>
      </w:r>
    </w:p>
    <w:p w:rsidR="00551B94" w:rsidRDefault="00551B94" w:rsidP="00377897">
      <w:pPr>
        <w:spacing w:after="0"/>
        <w:rPr>
          <w:rFonts w:ascii="Arial" w:eastAsia="Times New Roman" w:hAnsi="Arial" w:cs="Arial"/>
          <w:sz w:val="25"/>
          <w:szCs w:val="25"/>
          <w:lang w:val="en-US" w:eastAsia="el-GR"/>
        </w:rPr>
      </w:pPr>
    </w:p>
    <w:p w:rsidR="00515FC8"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lastRenderedPageBreak/>
        <w:t>Οι διατάξεις της απόφασης αυτής δεν εφαρμόζονται σε όσους εξομοιώνονται ή συνδέονται μισθολογικά με δικαστικούς λειτουργούς ή με μέλη του κύριου προσωπικό του Νομικού Συμβουλίου του Κράτους.</w:t>
      </w:r>
    </w:p>
    <w:p w:rsidR="00515FC8"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Η ισχύς της απόφασης αυτής αρχίζει από τη δημοσ</w:t>
      </w:r>
      <w:r w:rsidR="00551B94">
        <w:rPr>
          <w:rFonts w:ascii="Arial" w:eastAsia="Times New Roman" w:hAnsi="Arial" w:cs="Arial"/>
          <w:sz w:val="25"/>
          <w:szCs w:val="25"/>
          <w:lang w:eastAsia="el-GR"/>
        </w:rPr>
        <w:t>ί</w:t>
      </w:r>
      <w:r w:rsidRPr="00377897">
        <w:rPr>
          <w:rFonts w:ascii="Arial" w:eastAsia="Times New Roman" w:hAnsi="Arial" w:cs="Arial"/>
          <w:sz w:val="25"/>
          <w:szCs w:val="25"/>
          <w:lang w:eastAsia="el-GR"/>
        </w:rPr>
        <w:t>ευσή της.</w:t>
      </w:r>
    </w:p>
    <w:p w:rsidR="00515FC8"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 xml:space="preserve">Η απόφαση αυτή να δημοσιευθεί στην Εφημερίδα της Κυβερνήσεως. </w:t>
      </w:r>
    </w:p>
    <w:p w:rsidR="00515FC8" w:rsidRDefault="00377897" w:rsidP="00377897">
      <w:pPr>
        <w:spacing w:after="0"/>
        <w:rPr>
          <w:rFonts w:ascii="Arial" w:eastAsia="Times New Roman" w:hAnsi="Arial" w:cs="Arial"/>
          <w:sz w:val="25"/>
          <w:szCs w:val="25"/>
          <w:lang w:eastAsia="el-GR"/>
        </w:rPr>
      </w:pPr>
      <w:r w:rsidRPr="00377897">
        <w:rPr>
          <w:rFonts w:ascii="Arial" w:eastAsia="Times New Roman" w:hAnsi="Arial" w:cs="Arial"/>
          <w:sz w:val="25"/>
          <w:szCs w:val="25"/>
          <w:lang w:eastAsia="el-GR"/>
        </w:rPr>
        <w:t>Αθήνα, 21 Δεκεμβρίου 2020</w:t>
      </w:r>
    </w:p>
    <w:p w:rsidR="00515FC8" w:rsidRDefault="00377897" w:rsidP="00377897">
      <w:pPr>
        <w:spacing w:after="0"/>
        <w:rPr>
          <w:rFonts w:ascii="Arial" w:eastAsia="Times New Roman" w:hAnsi="Arial" w:cs="Arial"/>
          <w:sz w:val="24"/>
          <w:szCs w:val="24"/>
          <w:lang w:eastAsia="el-GR"/>
        </w:rPr>
      </w:pPr>
      <w:r w:rsidRPr="00377897">
        <w:rPr>
          <w:rFonts w:ascii="Arial" w:eastAsia="Times New Roman" w:hAnsi="Arial" w:cs="Arial"/>
          <w:sz w:val="24"/>
          <w:szCs w:val="24"/>
          <w:lang w:eastAsia="el-GR"/>
        </w:rPr>
        <w:t>Οι Υπουργοί</w:t>
      </w:r>
    </w:p>
    <w:p w:rsidR="00515FC8" w:rsidRDefault="00515FC8" w:rsidP="00377897">
      <w:pPr>
        <w:spacing w:after="0"/>
        <w:rPr>
          <w:rFonts w:ascii="Arial" w:eastAsia="Times New Roman" w:hAnsi="Arial" w:cs="Arial"/>
          <w:sz w:val="24"/>
          <w:szCs w:val="24"/>
          <w:lang w:eastAsia="el-GR"/>
        </w:rPr>
      </w:pPr>
      <w:r w:rsidRPr="00515FC8">
        <w:rPr>
          <w:rFonts w:ascii="Arial" w:eastAsia="Times New Roman" w:hAnsi="Arial" w:cs="Arial"/>
          <w:sz w:val="24"/>
          <w:szCs w:val="24"/>
          <w:lang w:eastAsia="el-GR"/>
        </w:rPr>
        <w:t>Οικονομικών</w:t>
      </w:r>
      <w:r>
        <w:rPr>
          <w:rFonts w:ascii="Arial" w:eastAsia="Times New Roman" w:hAnsi="Arial" w:cs="Arial"/>
          <w:sz w:val="24"/>
          <w:szCs w:val="24"/>
          <w:lang w:eastAsia="el-GR"/>
        </w:rPr>
        <w:t xml:space="preserve">     </w:t>
      </w:r>
      <w:r w:rsidRPr="00515FC8">
        <w:rPr>
          <w:rFonts w:ascii="Arial" w:eastAsia="Times New Roman" w:hAnsi="Arial" w:cs="Arial"/>
          <w:sz w:val="24"/>
          <w:szCs w:val="24"/>
          <w:lang w:eastAsia="el-GR"/>
        </w:rPr>
        <w:t>ΧΡΗΣΤΟΣ ΣΤΑΪΚΟΥΡΑΣ</w:t>
      </w:r>
    </w:p>
    <w:p w:rsidR="00515FC8" w:rsidRDefault="00377897" w:rsidP="00377897">
      <w:pPr>
        <w:spacing w:after="0"/>
        <w:rPr>
          <w:rFonts w:ascii="Arial" w:eastAsia="Times New Roman" w:hAnsi="Arial" w:cs="Arial"/>
          <w:sz w:val="23"/>
          <w:szCs w:val="23"/>
          <w:lang w:eastAsia="el-GR"/>
        </w:rPr>
      </w:pPr>
      <w:r w:rsidRPr="00377897">
        <w:rPr>
          <w:rFonts w:ascii="Arial" w:eastAsia="Times New Roman" w:hAnsi="Arial" w:cs="Arial"/>
          <w:sz w:val="24"/>
          <w:szCs w:val="24"/>
          <w:lang w:eastAsia="el-GR"/>
        </w:rPr>
        <w:t>Αναπληρωτής Υπουργός Οικονομικών</w:t>
      </w:r>
      <w:r w:rsidR="00515FC8">
        <w:rPr>
          <w:rFonts w:ascii="Arial" w:eastAsia="Times New Roman" w:hAnsi="Arial" w:cs="Arial"/>
          <w:sz w:val="24"/>
          <w:szCs w:val="24"/>
          <w:lang w:eastAsia="el-GR"/>
        </w:rPr>
        <w:t xml:space="preserve">    </w:t>
      </w:r>
      <w:r w:rsidRPr="00377897">
        <w:rPr>
          <w:rFonts w:ascii="Arial" w:eastAsia="Times New Roman" w:hAnsi="Arial" w:cs="Arial"/>
          <w:sz w:val="23"/>
          <w:szCs w:val="23"/>
          <w:lang w:eastAsia="el-GR"/>
        </w:rPr>
        <w:t>ΘΕΟΔΩΡΟΣ ΣΚΥΛΑΚΑΚΗΣ</w:t>
      </w:r>
    </w:p>
    <w:p w:rsidR="00950889" w:rsidRDefault="00377897" w:rsidP="00377897">
      <w:pPr>
        <w:spacing w:after="0"/>
      </w:pPr>
      <w:r w:rsidRPr="00377897">
        <w:rPr>
          <w:rFonts w:ascii="Arial" w:eastAsia="Times New Roman" w:hAnsi="Arial" w:cs="Arial"/>
          <w:sz w:val="24"/>
          <w:szCs w:val="24"/>
          <w:lang w:eastAsia="el-GR"/>
        </w:rPr>
        <w:t>Δικαιοσύνης</w:t>
      </w:r>
      <w:r w:rsidR="00515FC8">
        <w:rPr>
          <w:rFonts w:ascii="Arial" w:eastAsia="Times New Roman" w:hAnsi="Arial" w:cs="Arial"/>
          <w:sz w:val="24"/>
          <w:szCs w:val="24"/>
          <w:lang w:eastAsia="el-GR"/>
        </w:rPr>
        <w:t xml:space="preserve">      </w:t>
      </w:r>
      <w:r w:rsidRPr="00377897">
        <w:rPr>
          <w:rFonts w:ascii="Arial" w:eastAsia="Times New Roman" w:hAnsi="Arial" w:cs="Arial"/>
          <w:sz w:val="23"/>
          <w:szCs w:val="23"/>
          <w:lang w:eastAsia="el-GR"/>
        </w:rPr>
        <w:t>ΚΩΝΣΤΑΝΤΙΝΟΣ ΤΣΙΑΡΑΣ</w:t>
      </w:r>
    </w:p>
    <w:sectPr w:rsidR="00950889" w:rsidSect="00377897">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54FDB"/>
    <w:multiLevelType w:val="hybridMultilevel"/>
    <w:tmpl w:val="B9CA09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97"/>
    <w:rsid w:val="00356E80"/>
    <w:rsid w:val="00377897"/>
    <w:rsid w:val="00515FC8"/>
    <w:rsid w:val="00551B94"/>
    <w:rsid w:val="00950889"/>
    <w:rsid w:val="00C925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1047</Words>
  <Characters>5657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2021-02-08T08:46:00Z</dcterms:created>
  <dcterms:modified xsi:type="dcterms:W3CDTF">2021-02-08T09:32:00Z</dcterms:modified>
</cp:coreProperties>
</file>